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B55130">
        <w:rPr>
          <w:rFonts w:ascii="Times New Roman" w:eastAsia="Times New Roman" w:hAnsi="Times New Roman" w:cs="Times New Roman"/>
          <w:i/>
          <w:color w:val="000000"/>
          <w:sz w:val="28"/>
          <w:szCs w:val="28"/>
        </w:rPr>
        <w:t>20</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B55130">
        <w:rPr>
          <w:rFonts w:ascii="Times New Roman" w:eastAsia="Times New Roman" w:hAnsi="Times New Roman" w:cs="Times New Roman"/>
          <w:b/>
          <w:color w:val="000000"/>
          <w:sz w:val="28"/>
          <w:szCs w:val="28"/>
        </w:rPr>
        <w:t>04</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Thập Thiện Nghiệp Đạo, trang thứ mười sáu, hàng thứ nhất: </w:t>
      </w:r>
      <w:r w:rsidRPr="00752AA7">
        <w:rPr>
          <w:rFonts w:ascii="Times New Roman" w:eastAsia="Book Antiqua" w:hAnsi="Times New Roman" w:cs="Times New Roman"/>
          <w:i/>
          <w:sz w:val="28"/>
          <w:szCs w:val="28"/>
        </w:rPr>
        <w:t>“Niệm xứ trang nghiêm nên khéo tu tập quán tứ niệm xứ.”</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Điều này chúng tôi đã giới thiệu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ta sẽ làm tổng kết cho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đoạn thứ nhất trong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thuật ngữ trong Phật pháp gọi là khoa mục thứ nhất, ba mươi bảy phẩm trợ đạo chia làm bảy khoa mục, đây là khoa mục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mục đầu tiên đương nhiên cũng là khoa mục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phương tiện ban đầu để chúng ta nhập môn, nếu không bắt tay làm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không có cách gì nhập môn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nó quan trọng hơn tất cả. Bốn loại này gọi là quán, ngày nay chúng ta gọi quán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nghĩ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nhìn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loại này, bao gồm cách nhìn của bạn đối với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nhìn của bạn đối với sự hưởng thụ trong đời này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nhìn của bạn đối với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nhìn của bạn đối với tất cả vạn sự vạn vật ngoài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cách nhìn của bạn là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sau đó mới có thể tu đạo; nếu cách nghĩ, cách nhìn của bạn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cho dù bạn rất tinh cần nỗ lực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mà bạn tu đều là tà pháp. Trong kinh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thường xuyên nhắc nhở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chánh thì hết thảy pháp đều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tà thì hết thảy pháp đều tà.”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Cho nên, nói theo hiện nay thì tứ niệm xứ chính là xây dựng nhân sinh quan, vũ trụ quan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điều phía trước thuộc về nhân sinh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điều phía sau thuộc về vũ trụ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pháp vô ngã” là thuộc về vũ trụ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tuyệt đối không được lơ là.</w:t>
      </w:r>
      <w:r w:rsidRPr="00752AA7">
        <w:rPr>
          <w:rFonts w:ascii="Times New Roman" w:eastAsia="Cambria" w:hAnsi="Times New Roman" w:cs="Times New Roman"/>
          <w:sz w:val="28"/>
          <w:szCs w:val="28"/>
        </w:rPr>
        <w:t>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Thứ nhất là dạy chúng ta “quán thân bất tịnh”, bạn thật sự hiểu rõ ràng tường tận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đối với thân tướng sẽ không còn tham luyến,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chắc chắn sẽ không vì nó mà tạo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tạo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thân mà tạo nghiệp thì chiếm hơn quá nửa,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sự hưởng thụ của thân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gọi là tánh mạng của thân ta, mê vào thân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tạo vô lượng vô biên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chiêu cảm những việc không như ý cho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đã nhìn thấu rồi, nhìn thấu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đầu tiên là nhìn thấu thân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thấu triệt rõ ràng, sáng tỏ chân tướng của thân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sáng tỏ rồi thì có phải là không cần thân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cần cái </w:t>
      </w:r>
      <w:r w:rsidRPr="00752AA7">
        <w:rPr>
          <w:rFonts w:ascii="Times New Roman" w:eastAsia="Book Antiqua" w:hAnsi="Times New Roman" w:cs="Times New Roman"/>
          <w:sz w:val="28"/>
          <w:szCs w:val="28"/>
        </w:rPr>
        <w:lastRenderedPageBreak/>
        <w:t>thân này để tu tích công đức cho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mê muội thân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thân để tạo tác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Phật Bồ-tát lợi dụng cái thân này để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ta là công cụ,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không phải là mục đích,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nhất định phải nhận thức rõ ràng điều này.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giáo nói thân của mình và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sắc pháp đều bất tịnh, thân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của tất cả chúng sanh hữu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sắc thân đều là vật bất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bất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tâm không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ô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thân cũng bị ô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thân thanh tịnh, sự việc này ở trong kinh Phật nói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cảnh chuyển theo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này của chúng ta nếu so với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thân là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là cảnh giới của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tâm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đầu bộ kinh này,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“Tất cả pháp từ tâm tưởng sanh”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của chúng ta là từ tâm tưởng sanh, khi bạn đến đầu thai,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tưởng thì mới biến thành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bạn trở thành tướng mạo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mạo này là do bạn tưởng trước khi đầu thai,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ưa thích tướng mạo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nó biến thành tướng mạo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tâm tưởng mà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nói di truyền,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mạo của con cái rất giống cha, giống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không phải là di truyền,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nói bạn ưa thích cha,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ưa thích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ưa thích cái tướng đó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bạn biến thành cái tướng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di truyền,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tưởng tượng, tất cả pháp từ tâm tưởng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xưa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tướng mạo của bạn trước 40 tuổi chịu sự ảnh hưởng của đời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40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bạn phải tự mình chịu trách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thân thể tướng mạo của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tưởng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của bạn sẽ làm thay đổi dung mạo của bạn, nếu ý niệm của bạn ác, hành vi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tướng mạo của bạn càng trở nên hung ác; tâm địa của bạn lương thiện,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tướng mạo của bạn càng trở nên xinh đẹp,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40 tuổi trở về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của mình khỏe mạnh, tướng mạo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tự mình chịu trách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dung mạo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thể chất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biết được thứ mà bạn bình thường nghĩ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suy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niệm đến là gì, điều này rất có đạo lý.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đều có thể y theo kinh Thập Thiện Nghiệp Đạo mà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chỉ dạy chúng ta trong tổng cương lĩnh ở phần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đêm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để mảy may bất thiện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thật sự tu theo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dung mạo của bạn nhất định sẽ giống như Bồ-tát vậy, 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chút cũng không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chất, tướng mạo của chúng ta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đạt đến trình độ của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vì chúng </w:t>
      </w:r>
      <w:r w:rsidRPr="00752AA7">
        <w:rPr>
          <w:rFonts w:ascii="Times New Roman" w:eastAsia="Book Antiqua" w:hAnsi="Times New Roman" w:cs="Times New Roman"/>
          <w:sz w:val="28"/>
          <w:szCs w:val="28"/>
        </w:rPr>
        <w:lastRenderedPageBreak/>
        <w:t>ta mặc dù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còn xen tạp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chưa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quả báo thù thắng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tu hành có công phu hay không, không cần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qua tướng mặt là biết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qua động tác của bạn là hiểu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công phu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của bạn đến trình độ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thể che mắt người khác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chỉ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che mắt được người ngu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người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sáng tỏ thì bạn không thể nào che mắt họ được.</w:t>
      </w:r>
      <w:r w:rsidRPr="00752AA7">
        <w:rPr>
          <w:rFonts w:ascii="Times New Roman" w:eastAsia="Cambria" w:hAnsi="Times New Roman" w:cs="Times New Roman"/>
          <w:sz w:val="28"/>
          <w:szCs w:val="28"/>
        </w:rPr>
        <w:t>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Phật Bồ-tát tuyệt đối không chà đạp thân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khéo biết lợi dụng thân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“mượn giả tu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hết thảy tướng đều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tướng này cũng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mượn tướng hư vọng này để tu cái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chân thật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Lượng Thọ đã nói với chúng ta ba thứ chân thật: “Khai hóa hiển thị chân thật chi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kinh điển Tịnh tông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thật chi tế” thì Thiền tông gọi là tâm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hóa hiển thị” chính là minh tâm kiến tánh, đây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minh tâm kiến tánh là thật, “trụ chân thật tuệ”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 chân thật tuệ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điều thứ hai của tứ niệm xứ: “quán thọ là khổ”.</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 chân thật tuệ, sự hưởng thụ này tốt, đây chính là điều mà Lục tổ Huệ Năng nói trong Đàn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đệ tử thường sanh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 chân thật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không sanh phiền não. Thứ ba là “huệ dĩ chân thật chi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tha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chúng ta trụ ở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bố thí cúng dường lợi ích chân thật. Phật Bồ-tát trụ thế chỉ có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hư vọng, sự hưởng thụ của các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thọ là hưởng thụ, thật sự là sự hưởng thụ tối cao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phải phiền não, đây là điểm mà chúng ta cần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cần phải biết rõ.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Điều thứ ba trong tứ niệm xứ dạy chúng ta “quán tâm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là ý niệm, ý niệm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cái chân thật là “chân tâm thường trụ”, thường trụ là vĩnh viễn bất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tâm là vĩnh viễn bất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tịnh tịch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trong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lên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niệm này gọi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niệm gọi là vô minh, vô minh là tướng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chân tâm là tịch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động. Nhà Phật nói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quan trọng nhất trong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Phật giáo coi trọng thiền định đến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định không phải nói Thiền tông tu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tám vạn bốn ngàn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môn nào cũng là tu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phải hiểu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cũng là tu thiền định. Tam học giới - định -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xa rời định thì làm gì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định sanh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loạn tâm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Loạn tâm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tạp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niệm trước diệt rồi, niệm sau liền sanh, phàm phu sáu cõi ai cũng đều </w:t>
      </w:r>
      <w:r w:rsidRPr="00752AA7">
        <w:rPr>
          <w:rFonts w:ascii="Times New Roman" w:eastAsia="Book Antiqua" w:hAnsi="Times New Roman" w:cs="Times New Roman"/>
          <w:sz w:val="28"/>
          <w:szCs w:val="28"/>
        </w:rPr>
        <w:lastRenderedPageBreak/>
        <w:t>như thế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sáng đến tối khởi tâm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không ngừng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muốn dừng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chính là định, là chỉ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thật sự là làm sao dừng được vọng niệm của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vạn bốn ngàn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tám vạn bốn ngàn phương pháp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thức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dừng được vọng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dừng được tạp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tông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pháp môn tiện lợi nhất trong tất cả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phương pháp niệm Phật để dừng vọng tâm của chúng ta lại.</w:t>
      </w:r>
      <w:r w:rsidRPr="00752AA7">
        <w:rPr>
          <w:rFonts w:ascii="Times New Roman" w:eastAsia="Cambria" w:hAnsi="Times New Roman" w:cs="Times New Roman"/>
          <w:sz w:val="28"/>
          <w:szCs w:val="28"/>
        </w:rPr>
        <w:t>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Sáu cõi luân hồi,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kiếp đến nay những khổ nạn mà chúng ta đã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nguyên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vọng tưởng, vọng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dạy chúng ta một phương pháp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một câu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dừng ý niệm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một ý niệm này để trừ sạch tất cả mọi ý niệm. Niệm Phật như thế nào thì công phu mới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niệm vừa khởi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niệm “A-di-đà Phật”, đè ý niệm này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lúc mọi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phải có sự cảnh giác cao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niệm bất luận là niệm thiện hay là niệm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phải dẹp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niệm thiện thì đến ba đường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niệm ác thì đến ba đường ác, đều không ra khỏi sáu cõi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Muốn thoát khỏi sáu cõi luân hồi thì phải tịnh niệm, chúng ta phải biết đạo lý này.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thế gian biết ý niệm ác là không tốt, ý niệm thiện là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mới chỉ là biết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không biết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niệm thiện là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ở ba đường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hưởng hết phước báo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hưởng xong rồi thì ác nghiệp lại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không phải là pháp rốt ráo.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rốt ráo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Đại thừa nói là “hai bên không lập, trung đạo chẳng còn”,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ác là hai bên,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bên đều buông xả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niệm về trung đạo cũng không còn,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thì chân tâm thường trụ hiện tiền, chân tâm thường trụ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là trụ chân thật tuệ, chân thật tuệ thì nhìn thấy chân tướng của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tướng chính là tâm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Lượng Thọ gọi là chân thật chi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có thể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chứng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sự đại từ đại bi vốn có trong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tâm từ bi mới thật sự hiện tiền.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nghe Thiên Chúa giáo giảng về tâm yêu thương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mà họ nói thật sự không rõ ràng, không thấu triệt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cùng một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bà Hứa Triết nói tình thương chính là tôn giáo, khi Lý Mộc Nguyên hỏi bà: “Tôn giáo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thương chính là tôn giáo, tình thương là đại từ đại bi vốn có trong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bên trong hoàn toàn không xen tạp tình </w:t>
      </w:r>
      <w:r w:rsidRPr="00752AA7">
        <w:rPr>
          <w:rFonts w:ascii="Times New Roman" w:eastAsia="Book Antiqua" w:hAnsi="Times New Roman" w:cs="Times New Roman"/>
          <w:sz w:val="28"/>
          <w:szCs w:val="28"/>
        </w:rPr>
        <w:lastRenderedPageBreak/>
        <w:t>thức ở trong đó, xen tạp tình thức thì không phải tự tánh. Trong Phật pháp có bốn loại từ bi: “ái duyên từ bi”, “chúng sanh duyên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sáu cõi có hai loại này; “pháp duyên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Bồ-tát có; “vô duyên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pháp thân đại sĩ có. Pháp thân đại sĩ là vô duyên từ bi, tứ thánh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pháp giới là pháp duyên từ bi, trong lục đạo chỉ có ái duyên từ bi và chúng sanh duyên từ bi,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tình thức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duyên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là không có tình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là đức năng vốn có trong tự tánh.</w:t>
      </w:r>
      <w:r w:rsidRPr="00752AA7">
        <w:rPr>
          <w:rFonts w:ascii="Times New Roman" w:eastAsia="Cambria" w:hAnsi="Times New Roman" w:cs="Times New Roman"/>
          <w:sz w:val="28"/>
          <w:szCs w:val="28"/>
        </w:rPr>
        <w:t>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nhất định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niệm không phải là thứ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có tư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không phải là thứ tốt, bạn xem cổ nhân Trung Quốc tạo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thật sự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chữ “tư” </w:t>
      </w:r>
      <w:r w:rsidRPr="00CA2AAA">
        <w:rPr>
          <w:rFonts w:ascii="CN-Khai 3.0" w:eastAsia="CN-Khai 3.0" w:hAnsi="CN-Khai 3.0" w:cs="Times New Roman"/>
          <w:sz w:val="28"/>
          <w:szCs w:val="28"/>
        </w:rPr>
        <w:t>(思)</w:t>
      </w:r>
      <w:r w:rsidRPr="00752AA7">
        <w:rPr>
          <w:rFonts w:ascii="Times New Roman" w:eastAsia="Book Antiqua" w:hAnsi="Times New Roman" w:cs="Times New Roman"/>
          <w:sz w:val="28"/>
          <w:szCs w:val="28"/>
        </w:rPr>
        <w:t xml:space="preserve"> có hình dạng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chữ “tâm” vẽ từng ô vuông, từng ô vuông thì gọi là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“tưởng” </w:t>
      </w:r>
      <w:r w:rsidRPr="00CA2AAA">
        <w:rPr>
          <w:rFonts w:ascii="CN-Khai 3.0" w:eastAsia="CN-Khai 3.0" w:hAnsi="CN-Khai 3.0" w:cs="Times New Roman"/>
          <w:sz w:val="28"/>
          <w:szCs w:val="28"/>
        </w:rPr>
        <w:t>(想)</w:t>
      </w:r>
      <w:r w:rsidRPr="00752AA7">
        <w:rPr>
          <w:rFonts w:ascii="Times New Roman" w:eastAsia="Book Antiqua" w:hAnsi="Times New Roman" w:cs="Times New Roman"/>
          <w:sz w:val="28"/>
          <w:szCs w:val="28"/>
        </w:rPr>
        <w:t xml:space="preserve"> là đã dính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có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dính vào tướng thì gọi là tưởng; trong tâm khởi phân biệt thì gọi là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với tưởng đều không phải là thứ tốt, bạn bỏ đi ô vuông, bỏ đi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đó gọi là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tư, có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 phàm phu sáu cõi, bỏ đi tư và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vượt khỏi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văn tự Trung Quốc là phù hiệu đầy trí tuệ, cổ nhân tạo ra phù hiệu này chính là dạy chúng ta phải khai mở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vừa nhìn thấy liền hiểu rõ. Bạn có thể không dùng tư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thứ mà bạn dùng là trí tuệ chân thật, bạn dùng tư tưởng thì sẽ chướng ngại trí tuệ chân thật của bạn, cho nên nhất định phải biết tâm vô thường không phải là chân tâm.</w:t>
      </w:r>
      <w:r w:rsidRPr="00752AA7">
        <w:rPr>
          <w:rFonts w:ascii="Times New Roman" w:eastAsia="Cambria" w:hAnsi="Times New Roman" w:cs="Times New Roman"/>
          <w:sz w:val="28"/>
          <w:szCs w:val="28"/>
        </w:rPr>
        <w:t> </w:t>
      </w:r>
    </w:p>
    <w:p w:rsidR="00C7561A" w:rsidRPr="00752AA7"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Cuối cùng dạy chúng ta là sau khi bạn có cách quán chính xác đối với thân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lại nhìn ra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người, tất cả việc, tất cả vật, ngoài thân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dùng một chữ “pháp” để làm danh từ thay thế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Vạn pháp đều là không, vạn pháp do duyên sanh, phàm là pháp do duyên sanh thì đều không có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là nói không có tự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ngay lúc đó chính là không, trọn chẳng thể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 chính là một tự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vạn pháp không có tự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nói trong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“Tất cả pháp hữu vi như mộng huyễn bọt bóng, như sương cũng như chớp, nên quán sát như thế.”</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Chữ “quán” này chính là quán tứ niệm xứ,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niệm xứ là Phật dạy cho người mới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tất cả pháp hữu vi đều là mộng huyễn bọt bóng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làm sao mà quán đây? Phật chỉ dạy chúng ta cụ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quán thân, bạn quán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quán tâm, bạn quán pháp, bạn tỉ mỉ quán sát bốn phương diện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mộng huyễn bọt bóng,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trọn chẳng thể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nói với chúng ta rõ ràng: </w:t>
      </w:r>
      <w:r w:rsidRPr="00752AA7">
        <w:rPr>
          <w:rFonts w:ascii="Times New Roman" w:eastAsia="Book Antiqua" w:hAnsi="Times New Roman" w:cs="Times New Roman"/>
          <w:i/>
          <w:sz w:val="28"/>
          <w:szCs w:val="28"/>
        </w:rPr>
        <w:t>“Ba tâm không thể được”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thể được </w:t>
      </w:r>
      <w:r w:rsidRPr="00752AA7">
        <w:rPr>
          <w:rFonts w:ascii="Times New Roman" w:eastAsia="Book Antiqua" w:hAnsi="Times New Roman" w:cs="Times New Roman"/>
          <w:sz w:val="28"/>
          <w:szCs w:val="28"/>
        </w:rPr>
        <w:lastRenderedPageBreak/>
        <w:t>chính là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nhập môn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trước tiên bảo chúng ta nhìn thấu, đây là nhìn thấu, bạn không có công phu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làm sao có thể vào cửa được? </w:t>
      </w:r>
    </w:p>
    <w:p w:rsidR="00C7561A" w:rsidRPr="00C7561A" w:rsidRDefault="00C7561A" w:rsidP="00C756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học Phật, tiếp xúc Phật pháp đại khái khoảng một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liền gặp được đại sư Chương Gia, ngày đầu tiên gặp mặt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dạy tôi “nhìn thấu,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thấu cụ thể là quán tứ niệm xứ,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chính là tứ như ý túc (tứ thần túc) ở trong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thần túc là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niệm xứ là nhìn thấu, tứ chánh cần chính là thập thiện nghiệp đạo, đoạn ác tu thiện,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pháp cơ bản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khỏi pháp cơ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vô lượng vô biên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bạn siêng năng tu tập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cũng đều uổng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bạn không có nền tảng,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tu hành không có nền tảng,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nền tảng quan trọng hơn tất cả. Tốt rồi, hôm nay thời gian đã h</w:t>
      </w:r>
      <w:r>
        <w:rPr>
          <w:rFonts w:ascii="Times New Roman" w:eastAsia="Book Antiqua" w:hAnsi="Times New Roman" w:cs="Times New Roman"/>
          <w:sz w:val="28"/>
          <w:szCs w:val="28"/>
        </w:rPr>
        <w:t xml:space="preserve">ết, chúng ta giảng đến đây. </w:t>
      </w:r>
      <w:bookmarkStart w:id="0" w:name="_GoBack"/>
      <w:bookmarkEnd w:id="0"/>
    </w:p>
    <w:sectPr w:rsidR="00C7561A" w:rsidRPr="00C75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5130"/>
    <w:rsid w:val="00B76692"/>
    <w:rsid w:val="00C1460B"/>
    <w:rsid w:val="00C63E36"/>
    <w:rsid w:val="00C73C54"/>
    <w:rsid w:val="00C7561A"/>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BC1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4FE1-6C10-42E2-A390-E949DFF7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2023-07-29T05:53:00Z</dcterms:created>
  <dcterms:modified xsi:type="dcterms:W3CDTF">2023-07-29T07:49:00Z</dcterms:modified>
</cp:coreProperties>
</file>